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0AE0" w14:textId="372531F1" w:rsidR="005203DD" w:rsidRDefault="00C9784D" w:rsidP="00AC683B">
      <w:pPr>
        <w:pStyle w:val="CourseName"/>
      </w:pPr>
      <w:r w:rsidRPr="00C9784D">
        <w:t xml:space="preserve">Polaris: </w:t>
      </w:r>
      <w:proofErr w:type="spellStart"/>
      <w:r w:rsidRPr="00C9784D">
        <w:t>SimplyReports</w:t>
      </w:r>
      <w:proofErr w:type="spellEnd"/>
    </w:p>
    <w:p w14:paraId="58A32C3C" w14:textId="77777777" w:rsidR="00E5554F" w:rsidRDefault="00E5554F" w:rsidP="00AC683B">
      <w:pPr>
        <w:pStyle w:val="Heading1"/>
        <w:sectPr w:rsidR="00E5554F" w:rsidSect="00486240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44DEB637" w14:textId="77777777" w:rsidR="00C9784D" w:rsidRDefault="00C9784D" w:rsidP="00C9784D">
      <w:pPr>
        <w:pStyle w:val="Heading1"/>
      </w:pPr>
      <w:r>
        <w:t>Overview</w:t>
      </w:r>
    </w:p>
    <w:p w14:paraId="2F013752" w14:textId="77777777" w:rsidR="00C9784D" w:rsidRDefault="00C9784D" w:rsidP="00C9784D">
      <w:pPr>
        <w:pStyle w:val="BulletedListLevel1"/>
      </w:pPr>
      <w:r>
        <w:t>Logging in</w:t>
      </w:r>
    </w:p>
    <w:p w14:paraId="5CB4085F" w14:textId="77777777" w:rsidR="00C9784D" w:rsidRDefault="00C9784D" w:rsidP="00C9784D">
      <w:pPr>
        <w:pStyle w:val="BulletedListLevel1"/>
      </w:pPr>
      <w:r>
        <w:t>Tabs and subtabs</w:t>
      </w:r>
    </w:p>
    <w:p w14:paraId="01B21E93" w14:textId="77777777" w:rsidR="00C9784D" w:rsidRDefault="00C9784D" w:rsidP="00C9784D">
      <w:pPr>
        <w:pStyle w:val="BulletedListLevel1"/>
      </w:pPr>
      <w:r>
        <w:t>Types of reports</w:t>
      </w:r>
    </w:p>
    <w:p w14:paraId="294B9CC2" w14:textId="77777777" w:rsidR="00C9784D" w:rsidRDefault="00C9784D" w:rsidP="00C9784D">
      <w:pPr>
        <w:pStyle w:val="BulletedListLevel2"/>
      </w:pPr>
      <w:r>
        <w:t>List</w:t>
      </w:r>
    </w:p>
    <w:p w14:paraId="54C99086" w14:textId="77777777" w:rsidR="00C9784D" w:rsidRDefault="00C9784D" w:rsidP="00C9784D">
      <w:pPr>
        <w:pStyle w:val="BulletedListLevel2"/>
      </w:pPr>
      <w:r>
        <w:t>Count</w:t>
      </w:r>
    </w:p>
    <w:p w14:paraId="53BA518D" w14:textId="77777777" w:rsidR="00C9784D" w:rsidRDefault="00C9784D" w:rsidP="00C9784D">
      <w:pPr>
        <w:pStyle w:val="BulletedListLevel2"/>
      </w:pPr>
      <w:r>
        <w:t>Statistical</w:t>
      </w:r>
    </w:p>
    <w:p w14:paraId="2DD76524" w14:textId="77777777" w:rsidR="00C9784D" w:rsidRDefault="00C9784D" w:rsidP="00C9784D">
      <w:pPr>
        <w:pStyle w:val="BulletedListLevel2"/>
      </w:pPr>
      <w:r>
        <w:t>Summary</w:t>
      </w:r>
    </w:p>
    <w:p w14:paraId="3B4FE487" w14:textId="77777777" w:rsidR="00C9784D" w:rsidRDefault="00C9784D" w:rsidP="00C9784D">
      <w:pPr>
        <w:pStyle w:val="BulletedListLevel2"/>
      </w:pPr>
      <w:r>
        <w:t xml:space="preserve">History </w:t>
      </w:r>
    </w:p>
    <w:p w14:paraId="02FEEFB4" w14:textId="50E6AD62" w:rsidR="00C9784D" w:rsidRDefault="00C9784D" w:rsidP="00C9784D">
      <w:pPr>
        <w:pStyle w:val="BulletedListLevel1"/>
      </w:pPr>
      <w:r>
        <w:t xml:space="preserve">Using Help </w:t>
      </w:r>
      <w:r w:rsidR="00F10EB5">
        <w:t>references</w:t>
      </w:r>
      <w:r>
        <w:t xml:space="preserve"> for available columns &amp; filters</w:t>
      </w:r>
    </w:p>
    <w:p w14:paraId="3261A78E" w14:textId="77777777" w:rsidR="00C9784D" w:rsidRPr="00662490" w:rsidRDefault="00C9784D" w:rsidP="00C9784D">
      <w:pPr>
        <w:pStyle w:val="Heading1"/>
      </w:pPr>
      <w:r>
        <w:t>Creating reports</w:t>
      </w:r>
    </w:p>
    <w:p w14:paraId="6765D0C5" w14:textId="77777777" w:rsidR="00C9784D" w:rsidRDefault="00C9784D" w:rsidP="00C9784D">
      <w:pPr>
        <w:pStyle w:val="BulletedListLevel1"/>
      </w:pPr>
      <w:r>
        <w:t>List</w:t>
      </w:r>
    </w:p>
    <w:p w14:paraId="4806FBC5" w14:textId="77777777" w:rsidR="00C9784D" w:rsidRDefault="00C9784D" w:rsidP="00C9784D">
      <w:pPr>
        <w:pStyle w:val="BulletedListLevel1"/>
      </w:pPr>
      <w:r>
        <w:t>Count</w:t>
      </w:r>
    </w:p>
    <w:p w14:paraId="4EF5851D" w14:textId="77777777" w:rsidR="00C9784D" w:rsidRDefault="00C9784D" w:rsidP="00C9784D">
      <w:pPr>
        <w:pStyle w:val="BulletedListLevel1"/>
      </w:pPr>
      <w:r>
        <w:t xml:space="preserve">Statistical </w:t>
      </w:r>
    </w:p>
    <w:p w14:paraId="3C008D7D" w14:textId="5963936D" w:rsidR="00C9784D" w:rsidRDefault="00C9784D" w:rsidP="00C9784D">
      <w:pPr>
        <w:pStyle w:val="BulletedListLevel2"/>
      </w:pPr>
      <w:r>
        <w:t>Cannot be published to the Toolbar</w:t>
      </w:r>
    </w:p>
    <w:p w14:paraId="7C40DA16" w14:textId="77777777" w:rsidR="00C9784D" w:rsidRDefault="00C9784D" w:rsidP="00C9784D">
      <w:pPr>
        <w:pStyle w:val="BulletedListLevel2"/>
      </w:pPr>
      <w:r>
        <w:t>Best practice--they must be scheduled to run overnight</w:t>
      </w:r>
    </w:p>
    <w:p w14:paraId="5EFB6A7D" w14:textId="77777777" w:rsidR="00C9784D" w:rsidRDefault="00C9784D" w:rsidP="00C9784D">
      <w:pPr>
        <w:pStyle w:val="BulletedListLevel1"/>
      </w:pPr>
      <w:r>
        <w:t>Summary</w:t>
      </w:r>
    </w:p>
    <w:p w14:paraId="6E3117D9" w14:textId="77777777" w:rsidR="00C9784D" w:rsidRPr="00662490" w:rsidRDefault="00C9784D" w:rsidP="00C9784D">
      <w:pPr>
        <w:pStyle w:val="BulletedListLevel1"/>
        <w:rPr>
          <w:b/>
        </w:rPr>
      </w:pPr>
      <w:r>
        <w:t>History (if enabled)</w:t>
      </w:r>
    </w:p>
    <w:p w14:paraId="39DAE1C2" w14:textId="77777777" w:rsidR="00C9784D" w:rsidRPr="00A44282" w:rsidRDefault="00C9784D" w:rsidP="00C9784D">
      <w:pPr>
        <w:pStyle w:val="Heading1"/>
      </w:pPr>
      <w:r w:rsidRPr="00A44282">
        <w:t>Report results</w:t>
      </w:r>
    </w:p>
    <w:p w14:paraId="1D13B1A3" w14:textId="77777777" w:rsidR="00C9784D" w:rsidRDefault="00C9784D" w:rsidP="00C9784D">
      <w:pPr>
        <w:pStyle w:val="BulletedListLevel1"/>
      </w:pPr>
      <w:r>
        <w:t>Downloading report results</w:t>
      </w:r>
    </w:p>
    <w:p w14:paraId="17926BBF" w14:textId="77777777" w:rsidR="00C9784D" w:rsidRDefault="00C9784D" w:rsidP="00C9784D">
      <w:pPr>
        <w:pStyle w:val="BulletedListLevel1"/>
      </w:pPr>
      <w:r>
        <w:t>Saving report parameters for later use</w:t>
      </w:r>
    </w:p>
    <w:p w14:paraId="673C3455" w14:textId="77777777" w:rsidR="00C9784D" w:rsidRDefault="00C9784D" w:rsidP="00C9784D">
      <w:pPr>
        <w:pStyle w:val="BulletedListLevel1"/>
      </w:pPr>
      <w:r>
        <w:t>Creating a record set from report results</w:t>
      </w:r>
    </w:p>
    <w:p w14:paraId="10DE82CA" w14:textId="3022B594" w:rsidR="00C9784D" w:rsidRDefault="00C9784D" w:rsidP="00C9784D">
      <w:pPr>
        <w:pStyle w:val="Heading1"/>
      </w:pPr>
      <w:r>
        <w:br w:type="column"/>
      </w:r>
      <w:r>
        <w:t>My reports</w:t>
      </w:r>
    </w:p>
    <w:p w14:paraId="434C339C" w14:textId="77777777" w:rsidR="00C9784D" w:rsidRDefault="00C9784D" w:rsidP="00C9784D">
      <w:pPr>
        <w:pStyle w:val="BulletedListLevel1"/>
      </w:pPr>
      <w:r>
        <w:t>My reports</w:t>
      </w:r>
    </w:p>
    <w:p w14:paraId="5D64B24D" w14:textId="77777777" w:rsidR="00C9784D" w:rsidRDefault="00C9784D" w:rsidP="00C9784D">
      <w:pPr>
        <w:pStyle w:val="BulletedListLevel2"/>
      </w:pPr>
      <w:r>
        <w:t>Scheduling saved reports</w:t>
      </w:r>
    </w:p>
    <w:p w14:paraId="7B190A83" w14:textId="77777777" w:rsidR="00C9784D" w:rsidRDefault="00C9784D" w:rsidP="00C9784D">
      <w:pPr>
        <w:pStyle w:val="BulletedListLevel2"/>
      </w:pPr>
      <w:r>
        <w:t>Run, edit and delete saved reports</w:t>
      </w:r>
    </w:p>
    <w:p w14:paraId="0AB53BEE" w14:textId="77777777" w:rsidR="00C9784D" w:rsidRDefault="00C9784D" w:rsidP="00C9784D">
      <w:pPr>
        <w:pStyle w:val="BulletedListLevel2"/>
      </w:pPr>
      <w:r>
        <w:t>Publishing reports to the Polaris Toolbar</w:t>
      </w:r>
    </w:p>
    <w:p w14:paraId="65C8C225" w14:textId="37DDE0E9" w:rsidR="00C9784D" w:rsidRDefault="00C9784D" w:rsidP="00C9784D">
      <w:pPr>
        <w:pStyle w:val="BulletedListLevel2"/>
      </w:pPr>
      <w:r>
        <w:t>Advanced Publishing</w:t>
      </w:r>
    </w:p>
    <w:p w14:paraId="5B075EAC" w14:textId="77777777" w:rsidR="00C9784D" w:rsidRPr="00C9784D" w:rsidRDefault="00C9784D" w:rsidP="00C9784D">
      <w:pPr>
        <w:pStyle w:val="BulletedListLevel1"/>
      </w:pPr>
      <w:r w:rsidRPr="00C9784D">
        <w:t>File Maintenance</w:t>
      </w:r>
    </w:p>
    <w:p w14:paraId="44C7C0A1" w14:textId="77777777" w:rsidR="00C9784D" w:rsidRPr="00C9784D" w:rsidRDefault="00C9784D" w:rsidP="00C9784D">
      <w:pPr>
        <w:pStyle w:val="BulletedListLevel2"/>
      </w:pPr>
      <w:r w:rsidRPr="00C9784D">
        <w:t>Ad hoc reports</w:t>
      </w:r>
    </w:p>
    <w:p w14:paraId="3E35B9A7" w14:textId="77777777" w:rsidR="00C9784D" w:rsidRPr="00C9784D" w:rsidRDefault="00C9784D" w:rsidP="00C9784D">
      <w:pPr>
        <w:pStyle w:val="BulletedListLevel2"/>
      </w:pPr>
      <w:r w:rsidRPr="00C9784D">
        <w:t>Saved reports</w:t>
      </w:r>
    </w:p>
    <w:p w14:paraId="2E201B5A" w14:textId="77777777" w:rsidR="00C9784D" w:rsidRPr="00C9784D" w:rsidRDefault="00C9784D" w:rsidP="00C9784D">
      <w:pPr>
        <w:pStyle w:val="BulletedListLevel2"/>
      </w:pPr>
      <w:r w:rsidRPr="00C9784D">
        <w:t>Scheduled reports</w:t>
      </w:r>
    </w:p>
    <w:p w14:paraId="20C623D0" w14:textId="77777777" w:rsidR="00C9784D" w:rsidRPr="00C9784D" w:rsidRDefault="00C9784D" w:rsidP="00C9784D">
      <w:pPr>
        <w:pStyle w:val="BulletedListLevel1"/>
      </w:pPr>
      <w:r w:rsidRPr="00C9784D">
        <w:t>Scheduled jobs</w:t>
      </w:r>
    </w:p>
    <w:p w14:paraId="5DDB5386" w14:textId="77777777" w:rsidR="00C9784D" w:rsidRDefault="00C9784D" w:rsidP="00C9784D">
      <w:pPr>
        <w:pStyle w:val="Heading1"/>
      </w:pPr>
      <w:r>
        <w:t>Additional reporting options</w:t>
      </w:r>
    </w:p>
    <w:p w14:paraId="42202002" w14:textId="77777777" w:rsidR="00C9784D" w:rsidRPr="0063034F" w:rsidRDefault="00C9784D" w:rsidP="00C9784D">
      <w:pPr>
        <w:pStyle w:val="BulletedListLevel1"/>
      </w:pPr>
      <w:r>
        <w:t>Using Reporting Services</w:t>
      </w:r>
    </w:p>
    <w:p w14:paraId="6578CEE1" w14:textId="77777777" w:rsidR="00C9784D" w:rsidRDefault="00C9784D" w:rsidP="00C9784D">
      <w:pPr>
        <w:pStyle w:val="BulletedListLevel2"/>
      </w:pPr>
      <w:r>
        <w:t>Emailing a published report from Reporting Services</w:t>
      </w:r>
    </w:p>
    <w:p w14:paraId="66A58BFE" w14:textId="77777777" w:rsidR="00C9784D" w:rsidRDefault="00C9784D" w:rsidP="00C9784D">
      <w:pPr>
        <w:pStyle w:val="BulletedListLevel2"/>
      </w:pPr>
      <w:r>
        <w:t>Deleting a report from the Toolbar</w:t>
      </w:r>
    </w:p>
    <w:p w14:paraId="77F86B95" w14:textId="77777777" w:rsidR="00C9784D" w:rsidRPr="00834EBE" w:rsidRDefault="00C9784D" w:rsidP="00C9784D">
      <w:pPr>
        <w:pStyle w:val="BulletedListLevel2"/>
      </w:pPr>
      <w:r w:rsidRPr="00834EBE">
        <w:t>Report Builder</w:t>
      </w:r>
    </w:p>
    <w:p w14:paraId="2230241D" w14:textId="77777777" w:rsidR="00C9784D" w:rsidRDefault="00C9784D" w:rsidP="00C9784D">
      <w:pPr>
        <w:pStyle w:val="Heading1"/>
      </w:pPr>
      <w:r>
        <w:t>Administration</w:t>
      </w:r>
    </w:p>
    <w:p w14:paraId="2BE627BB" w14:textId="77777777" w:rsidR="00C9784D" w:rsidRDefault="00C9784D" w:rsidP="00C9784D">
      <w:pPr>
        <w:pStyle w:val="BulletedListLevel1"/>
      </w:pPr>
      <w:r>
        <w:t>Security</w:t>
      </w:r>
    </w:p>
    <w:p w14:paraId="378EF771" w14:textId="77777777" w:rsidR="00C9784D" w:rsidRDefault="00C9784D" w:rsidP="00C9784D">
      <w:pPr>
        <w:pStyle w:val="BulletedListLevel1"/>
      </w:pPr>
      <w:r>
        <w:t>Application defaults</w:t>
      </w:r>
    </w:p>
    <w:p w14:paraId="02B780F9" w14:textId="77777777" w:rsidR="00C9784D" w:rsidRDefault="00C9784D" w:rsidP="00C9784D">
      <w:pPr>
        <w:pStyle w:val="BulletedListLevel1"/>
      </w:pPr>
      <w:r>
        <w:t>Master schedule maintenance</w:t>
      </w:r>
    </w:p>
    <w:p w14:paraId="54DB788B" w14:textId="77777777" w:rsidR="00C9784D" w:rsidRDefault="00C9784D" w:rsidP="00C9784D">
      <w:pPr>
        <w:pStyle w:val="BulletedListLevel1"/>
      </w:pPr>
      <w:r>
        <w:t>Scheduled hours administration</w:t>
      </w:r>
    </w:p>
    <w:p w14:paraId="5C303C76" w14:textId="56B35236" w:rsidR="009D615D" w:rsidRDefault="00C9784D" w:rsidP="0008341E">
      <w:pPr>
        <w:pStyle w:val="BulletedListLevel1"/>
        <w:sectPr w:rsidR="009D615D" w:rsidSect="00486240"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  <w:proofErr w:type="spellStart"/>
      <w:r>
        <w:t>SimplyReports</w:t>
      </w:r>
      <w:proofErr w:type="spellEnd"/>
      <w:r>
        <w:t xml:space="preserve"> content administration</w:t>
      </w:r>
    </w:p>
    <w:p w14:paraId="6CD374FC" w14:textId="169EC628" w:rsidR="0018352C" w:rsidRDefault="0018352C" w:rsidP="00D80BC0"/>
    <w:sectPr w:rsidR="0018352C" w:rsidSect="00486240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19D7" w14:textId="77777777" w:rsidR="00AC3CA1" w:rsidRDefault="00AC3CA1">
      <w:pPr>
        <w:spacing w:before="0"/>
      </w:pPr>
      <w:r>
        <w:separator/>
      </w:r>
    </w:p>
  </w:endnote>
  <w:endnote w:type="continuationSeparator" w:id="0">
    <w:p w14:paraId="0FAB2935" w14:textId="77777777" w:rsidR="00AC3CA1" w:rsidRDefault="00AC3C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B436" w14:textId="73035753" w:rsidR="005E44BA" w:rsidRPr="0008341E" w:rsidRDefault="0008341E" w:rsidP="0008341E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C670A3" wp14:editId="238789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C5CB5" id="Line 6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 w:rsidR="10444B65">
              <w:rPr>
                <w:sz w:val="20"/>
                <w:szCs w:val="20"/>
              </w:rPr>
              <w:t xml:space="preserve"> [</w:t>
            </w:r>
            <w:r w:rsidR="10444B65" w:rsidRPr="10444B65">
              <w:rPr>
                <w:i/>
                <w:iCs/>
                <w:sz w:val="20"/>
                <w:szCs w:val="20"/>
              </w:rPr>
              <w:t>Agenda version: 202</w:t>
            </w:r>
            <w:r w:rsidR="00680E82">
              <w:rPr>
                <w:i/>
                <w:iCs/>
                <w:sz w:val="20"/>
                <w:szCs w:val="20"/>
              </w:rPr>
              <w:t>5</w:t>
            </w:r>
            <w:r w:rsidR="10444B65" w:rsidRPr="10444B65">
              <w:rPr>
                <w:i/>
                <w:iCs/>
                <w:sz w:val="20"/>
                <w:szCs w:val="20"/>
              </w:rPr>
              <w:t>-0</w:t>
            </w:r>
            <w:r w:rsidR="00680E82">
              <w:rPr>
                <w:i/>
                <w:iCs/>
                <w:sz w:val="20"/>
                <w:szCs w:val="20"/>
              </w:rPr>
              <w:t>8</w:t>
            </w:r>
            <w:r w:rsidR="10444B65"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10444B65" w:rsidRPr="10444B65">
              <w:rPr>
                <w:i/>
                <w:iCs/>
                <w:sz w:val="20"/>
                <w:szCs w:val="20"/>
              </w:rPr>
              <w:t xml:space="preserve">Page </w:t>
            </w:r>
            <w:r w:rsidRPr="10444B65">
              <w:rPr>
                <w:i/>
                <w:iCs/>
                <w:sz w:val="20"/>
                <w:szCs w:val="20"/>
              </w:rPr>
              <w:fldChar w:fldCharType="begin"/>
            </w:r>
            <w:r w:rsidRPr="10444B65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10444B65">
              <w:rPr>
                <w:i/>
                <w:iCs/>
                <w:sz w:val="20"/>
                <w:szCs w:val="20"/>
              </w:rPr>
              <w:fldChar w:fldCharType="separate"/>
            </w:r>
            <w:r w:rsidR="10444B65" w:rsidRPr="10444B65">
              <w:rPr>
                <w:i/>
                <w:iCs/>
                <w:noProof/>
                <w:sz w:val="20"/>
                <w:szCs w:val="20"/>
              </w:rPr>
              <w:t>1</w:t>
            </w:r>
            <w:r w:rsidRPr="10444B65">
              <w:rPr>
                <w:i/>
                <w:iCs/>
                <w:sz w:val="20"/>
                <w:szCs w:val="20"/>
              </w:rPr>
              <w:fldChar w:fldCharType="end"/>
            </w:r>
            <w:r w:rsidR="10444B65" w:rsidRPr="10444B65">
              <w:rPr>
                <w:i/>
                <w:iCs/>
                <w:sz w:val="20"/>
                <w:szCs w:val="20"/>
              </w:rPr>
              <w:t xml:space="preserve"> of </w:t>
            </w:r>
            <w:r w:rsidRPr="10444B65">
              <w:rPr>
                <w:i/>
                <w:iCs/>
                <w:sz w:val="20"/>
                <w:szCs w:val="20"/>
              </w:rPr>
              <w:fldChar w:fldCharType="begin"/>
            </w:r>
            <w:r w:rsidRPr="10444B65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10444B65">
              <w:rPr>
                <w:i/>
                <w:iCs/>
                <w:sz w:val="20"/>
                <w:szCs w:val="20"/>
              </w:rPr>
              <w:fldChar w:fldCharType="separate"/>
            </w:r>
            <w:r w:rsidR="10444B65" w:rsidRPr="10444B65">
              <w:rPr>
                <w:i/>
                <w:iCs/>
                <w:noProof/>
                <w:sz w:val="20"/>
                <w:szCs w:val="20"/>
              </w:rPr>
              <w:t>1</w:t>
            </w:r>
            <w:r w:rsidRPr="10444B65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693F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2F9AD" wp14:editId="4CEA238A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13A57" id="Line 17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3F18" w14:textId="77777777" w:rsidR="00AC3CA1" w:rsidRDefault="00AC3CA1">
      <w:pPr>
        <w:spacing w:before="0"/>
      </w:pPr>
      <w:r>
        <w:separator/>
      </w:r>
    </w:p>
  </w:footnote>
  <w:footnote w:type="continuationSeparator" w:id="0">
    <w:p w14:paraId="4443C145" w14:textId="77777777" w:rsidR="00AC3CA1" w:rsidRDefault="00AC3C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6647" w14:textId="0B98B1CF" w:rsidR="0008341E" w:rsidRDefault="00D80BC0" w:rsidP="0008341E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tab/>
    </w:r>
    <w:r>
      <w:rPr>
        <w:noProof/>
      </w:rPr>
      <w:drawing>
        <wp:anchor distT="0" distB="0" distL="114300" distR="114300" simplePos="0" relativeHeight="251669504" behindDoc="0" locked="0" layoutInCell="1" allowOverlap="1" wp14:anchorId="7BE9F989" wp14:editId="642498BD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1674196" cy="308520"/>
          <wp:effectExtent l="0" t="0" r="2540" b="0"/>
          <wp:wrapNone/>
          <wp:docPr id="1959469344" name="Graphic 19594693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41E">
      <w:tab/>
    </w:r>
    <w:r w:rsidR="10444B65">
      <w:t xml:space="preserve"> Polaris </w:t>
    </w:r>
    <w:proofErr w:type="spellStart"/>
    <w:r w:rsidR="10444B65">
      <w:t>SimplyReports</w:t>
    </w:r>
    <w:proofErr w:type="spellEnd"/>
    <w:r w:rsidR="10444B65">
      <w:t xml:space="preserve"> Agenda</w:t>
    </w:r>
  </w:p>
  <w:p w14:paraId="717CDD21" w14:textId="62D9FB2A" w:rsidR="00A570AC" w:rsidRPr="0008341E" w:rsidRDefault="0008341E" w:rsidP="0008341E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A352B0" wp14:editId="6B046AF1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3CB0D" id="Line 6" o:spid="_x0000_s1026" alt="&quot;&quot;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BPimcLaAAAABgEAAA8AAABkcnMvZG93bnJldi54&#10;bWxMj8FOwzAMhu9IvENkJG4sZZPK1jWdpmlwQUJiK5zTxmsrEqdqsq68PUYc2NHfb/3+nG8mZ8WI&#10;Q+g8KXicJSCQam86ahSUx+eHJYgQNRltPaGCbwywKW5vcp0Zf6F3HA+xEVxCIdMK2hj7TMpQt+h0&#10;mPkeibOTH5yOPA6NNIO+cLmzcp4kqXS6I77Q6h53LdZfh7NTsP183S/exsp5a1ZN+WFcmbzMlbq/&#10;m7ZrEBGn+L8Mv/qsDgU7Vf5MJgirgB+JTNMnEJyuFimD6g/IIpfX+sUPAA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BPimcLaAAAABgEAAA8AAAAAAAAAAAAAAAAAEAQAAGRycy9kb3du&#10;cmV2LnhtbFBLBQYAAAAABAAEAPMAAAAX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A6D6" w14:textId="77777777" w:rsidR="00A570AC" w:rsidRDefault="10444B65" w:rsidP="00AC683B">
    <w:pPr>
      <w:pStyle w:val="Heading1"/>
    </w:pPr>
    <w:r>
      <w:rPr>
        <w:noProof/>
      </w:rPr>
      <w:drawing>
        <wp:inline distT="0" distB="0" distL="0" distR="0" wp14:anchorId="152356F6" wp14:editId="3839B659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>
      <w:t xml:space="preserve">        </w:t>
    </w:r>
    <w:r w:rsidRPr="10444B65">
      <w:rPr>
        <w:color w:val="171796"/>
      </w:rPr>
      <w:t>Training Agenda</w:t>
    </w:r>
  </w:p>
  <w:p w14:paraId="79F60CC5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1A3AF" wp14:editId="21A187F9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CA0C1" id="Line 7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081E1DA2"/>
    <w:multiLevelType w:val="hybridMultilevel"/>
    <w:tmpl w:val="248C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12B80"/>
    <w:multiLevelType w:val="hybridMultilevel"/>
    <w:tmpl w:val="FA5A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95D91"/>
    <w:multiLevelType w:val="hybridMultilevel"/>
    <w:tmpl w:val="A5CC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5A15"/>
    <w:multiLevelType w:val="hybridMultilevel"/>
    <w:tmpl w:val="A3C8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21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1521D"/>
    <w:multiLevelType w:val="hybridMultilevel"/>
    <w:tmpl w:val="796C8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5122">
    <w:abstractNumId w:val="21"/>
  </w:num>
  <w:num w:numId="2" w16cid:durableId="719207078">
    <w:abstractNumId w:val="20"/>
  </w:num>
  <w:num w:numId="3" w16cid:durableId="1956786361">
    <w:abstractNumId w:val="10"/>
  </w:num>
  <w:num w:numId="4" w16cid:durableId="536622393">
    <w:abstractNumId w:val="15"/>
  </w:num>
  <w:num w:numId="5" w16cid:durableId="886915355">
    <w:abstractNumId w:val="24"/>
  </w:num>
  <w:num w:numId="6" w16cid:durableId="984352203">
    <w:abstractNumId w:val="22"/>
  </w:num>
  <w:num w:numId="7" w16cid:durableId="1112894452">
    <w:abstractNumId w:val="14"/>
  </w:num>
  <w:num w:numId="8" w16cid:durableId="735929841">
    <w:abstractNumId w:val="16"/>
  </w:num>
  <w:num w:numId="9" w16cid:durableId="393433561">
    <w:abstractNumId w:val="13"/>
  </w:num>
  <w:num w:numId="10" w16cid:durableId="1070427351">
    <w:abstractNumId w:val="19"/>
  </w:num>
  <w:num w:numId="11" w16cid:durableId="1238439367">
    <w:abstractNumId w:val="9"/>
  </w:num>
  <w:num w:numId="12" w16cid:durableId="798035290">
    <w:abstractNumId w:val="8"/>
  </w:num>
  <w:num w:numId="13" w16cid:durableId="130443531">
    <w:abstractNumId w:val="7"/>
  </w:num>
  <w:num w:numId="14" w16cid:durableId="75136372">
    <w:abstractNumId w:val="6"/>
  </w:num>
  <w:num w:numId="15" w16cid:durableId="1330986362">
    <w:abstractNumId w:val="5"/>
  </w:num>
  <w:num w:numId="16" w16cid:durableId="125898544">
    <w:abstractNumId w:val="4"/>
  </w:num>
  <w:num w:numId="17" w16cid:durableId="885720118">
    <w:abstractNumId w:val="3"/>
  </w:num>
  <w:num w:numId="18" w16cid:durableId="625891983">
    <w:abstractNumId w:val="2"/>
  </w:num>
  <w:num w:numId="19" w16cid:durableId="2121681939">
    <w:abstractNumId w:val="1"/>
  </w:num>
  <w:num w:numId="20" w16cid:durableId="1989240313">
    <w:abstractNumId w:val="0"/>
  </w:num>
  <w:num w:numId="21" w16cid:durableId="653678654">
    <w:abstractNumId w:val="23"/>
  </w:num>
  <w:num w:numId="22" w16cid:durableId="659117866">
    <w:abstractNumId w:val="11"/>
  </w:num>
  <w:num w:numId="23" w16cid:durableId="659775846">
    <w:abstractNumId w:val="18"/>
  </w:num>
  <w:num w:numId="24" w16cid:durableId="1014115689">
    <w:abstractNumId w:val="12"/>
  </w:num>
  <w:num w:numId="25" w16cid:durableId="98620720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4D"/>
    <w:rsid w:val="0000162F"/>
    <w:rsid w:val="00010DB6"/>
    <w:rsid w:val="00030CF2"/>
    <w:rsid w:val="00045A25"/>
    <w:rsid w:val="00066200"/>
    <w:rsid w:val="0008341E"/>
    <w:rsid w:val="00094D47"/>
    <w:rsid w:val="000B6B19"/>
    <w:rsid w:val="000D6C05"/>
    <w:rsid w:val="000E7F38"/>
    <w:rsid w:val="000F2661"/>
    <w:rsid w:val="000F62D9"/>
    <w:rsid w:val="00117E3A"/>
    <w:rsid w:val="00137D95"/>
    <w:rsid w:val="00180D35"/>
    <w:rsid w:val="001810C4"/>
    <w:rsid w:val="0018352C"/>
    <w:rsid w:val="00184796"/>
    <w:rsid w:val="001A79BE"/>
    <w:rsid w:val="001C1C2A"/>
    <w:rsid w:val="001C1E96"/>
    <w:rsid w:val="001C41E9"/>
    <w:rsid w:val="001E3C2D"/>
    <w:rsid w:val="001E7660"/>
    <w:rsid w:val="00214C0D"/>
    <w:rsid w:val="00235FD8"/>
    <w:rsid w:val="002510FA"/>
    <w:rsid w:val="00251466"/>
    <w:rsid w:val="00257E42"/>
    <w:rsid w:val="002733D1"/>
    <w:rsid w:val="00284383"/>
    <w:rsid w:val="00293F34"/>
    <w:rsid w:val="00295700"/>
    <w:rsid w:val="002A1503"/>
    <w:rsid w:val="002A7F6D"/>
    <w:rsid w:val="002D58B0"/>
    <w:rsid w:val="002F3CE1"/>
    <w:rsid w:val="003116E1"/>
    <w:rsid w:val="003144C1"/>
    <w:rsid w:val="00332980"/>
    <w:rsid w:val="00343DBE"/>
    <w:rsid w:val="0035564B"/>
    <w:rsid w:val="00356A3A"/>
    <w:rsid w:val="00361A0C"/>
    <w:rsid w:val="003668B8"/>
    <w:rsid w:val="0036720D"/>
    <w:rsid w:val="0037537E"/>
    <w:rsid w:val="003938D3"/>
    <w:rsid w:val="003A6FDF"/>
    <w:rsid w:val="003B2F5C"/>
    <w:rsid w:val="003B76B5"/>
    <w:rsid w:val="003D1009"/>
    <w:rsid w:val="003F439C"/>
    <w:rsid w:val="003F565D"/>
    <w:rsid w:val="004749E1"/>
    <w:rsid w:val="00482182"/>
    <w:rsid w:val="00486240"/>
    <w:rsid w:val="00492F5F"/>
    <w:rsid w:val="0049642E"/>
    <w:rsid w:val="004B04B8"/>
    <w:rsid w:val="004C02BF"/>
    <w:rsid w:val="004C41AE"/>
    <w:rsid w:val="004D5882"/>
    <w:rsid w:val="00507574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4ECA"/>
    <w:rsid w:val="00595068"/>
    <w:rsid w:val="005B05E9"/>
    <w:rsid w:val="005D284F"/>
    <w:rsid w:val="005E44BA"/>
    <w:rsid w:val="005E5858"/>
    <w:rsid w:val="005F7328"/>
    <w:rsid w:val="00607684"/>
    <w:rsid w:val="00612205"/>
    <w:rsid w:val="006206A5"/>
    <w:rsid w:val="00656FD6"/>
    <w:rsid w:val="00667D36"/>
    <w:rsid w:val="0067148B"/>
    <w:rsid w:val="00680E82"/>
    <w:rsid w:val="00682E73"/>
    <w:rsid w:val="006830FB"/>
    <w:rsid w:val="00690C05"/>
    <w:rsid w:val="00691806"/>
    <w:rsid w:val="006961E3"/>
    <w:rsid w:val="006A25C6"/>
    <w:rsid w:val="006B0AFF"/>
    <w:rsid w:val="006B1A12"/>
    <w:rsid w:val="006B719C"/>
    <w:rsid w:val="006E013D"/>
    <w:rsid w:val="0070423D"/>
    <w:rsid w:val="007077B3"/>
    <w:rsid w:val="0071389F"/>
    <w:rsid w:val="00726EBE"/>
    <w:rsid w:val="00733439"/>
    <w:rsid w:val="00755EFC"/>
    <w:rsid w:val="0076102C"/>
    <w:rsid w:val="0076475C"/>
    <w:rsid w:val="00772EC7"/>
    <w:rsid w:val="0077375D"/>
    <w:rsid w:val="007739D9"/>
    <w:rsid w:val="00776316"/>
    <w:rsid w:val="00776FC2"/>
    <w:rsid w:val="00780E3A"/>
    <w:rsid w:val="0078117A"/>
    <w:rsid w:val="007952EF"/>
    <w:rsid w:val="007A6770"/>
    <w:rsid w:val="007C1A94"/>
    <w:rsid w:val="007D272D"/>
    <w:rsid w:val="007E482E"/>
    <w:rsid w:val="007E6A17"/>
    <w:rsid w:val="0080085B"/>
    <w:rsid w:val="00805BE0"/>
    <w:rsid w:val="008555AB"/>
    <w:rsid w:val="00902CD6"/>
    <w:rsid w:val="0090308F"/>
    <w:rsid w:val="0095579B"/>
    <w:rsid w:val="00964844"/>
    <w:rsid w:val="00992BD6"/>
    <w:rsid w:val="009A72BB"/>
    <w:rsid w:val="009B1FC8"/>
    <w:rsid w:val="009B75D1"/>
    <w:rsid w:val="009C4425"/>
    <w:rsid w:val="009C4681"/>
    <w:rsid w:val="009D3CDB"/>
    <w:rsid w:val="009D47B5"/>
    <w:rsid w:val="009D615D"/>
    <w:rsid w:val="009F2F20"/>
    <w:rsid w:val="00A03BDC"/>
    <w:rsid w:val="00A41A7E"/>
    <w:rsid w:val="00A570AC"/>
    <w:rsid w:val="00A607CD"/>
    <w:rsid w:val="00A8054B"/>
    <w:rsid w:val="00AB6E04"/>
    <w:rsid w:val="00AC3CA1"/>
    <w:rsid w:val="00AC683B"/>
    <w:rsid w:val="00B21138"/>
    <w:rsid w:val="00B21415"/>
    <w:rsid w:val="00B247B4"/>
    <w:rsid w:val="00B31BE6"/>
    <w:rsid w:val="00B31F76"/>
    <w:rsid w:val="00B340AD"/>
    <w:rsid w:val="00B5549E"/>
    <w:rsid w:val="00B603CC"/>
    <w:rsid w:val="00B9229A"/>
    <w:rsid w:val="00BA1923"/>
    <w:rsid w:val="00BB2EB7"/>
    <w:rsid w:val="00BB4ED8"/>
    <w:rsid w:val="00BD42F3"/>
    <w:rsid w:val="00BD4F6A"/>
    <w:rsid w:val="00BE16E2"/>
    <w:rsid w:val="00C02B5C"/>
    <w:rsid w:val="00C05100"/>
    <w:rsid w:val="00C1564B"/>
    <w:rsid w:val="00C51E01"/>
    <w:rsid w:val="00C85033"/>
    <w:rsid w:val="00C85872"/>
    <w:rsid w:val="00C9784D"/>
    <w:rsid w:val="00CA590D"/>
    <w:rsid w:val="00CB5108"/>
    <w:rsid w:val="00CF32BE"/>
    <w:rsid w:val="00CF7E02"/>
    <w:rsid w:val="00D01C08"/>
    <w:rsid w:val="00D16F57"/>
    <w:rsid w:val="00D21F80"/>
    <w:rsid w:val="00D26558"/>
    <w:rsid w:val="00D323E5"/>
    <w:rsid w:val="00D44C9A"/>
    <w:rsid w:val="00D53AAD"/>
    <w:rsid w:val="00D80BC0"/>
    <w:rsid w:val="00D8633D"/>
    <w:rsid w:val="00DA1E8D"/>
    <w:rsid w:val="00E01DB6"/>
    <w:rsid w:val="00E3066A"/>
    <w:rsid w:val="00E41C4E"/>
    <w:rsid w:val="00E43FD2"/>
    <w:rsid w:val="00E47AF9"/>
    <w:rsid w:val="00E5554F"/>
    <w:rsid w:val="00E64B84"/>
    <w:rsid w:val="00E66C56"/>
    <w:rsid w:val="00EC61F5"/>
    <w:rsid w:val="00ED1B51"/>
    <w:rsid w:val="00EF389F"/>
    <w:rsid w:val="00EF4CFC"/>
    <w:rsid w:val="00F02F02"/>
    <w:rsid w:val="00F10EB5"/>
    <w:rsid w:val="00F125C0"/>
    <w:rsid w:val="00F55B0B"/>
    <w:rsid w:val="00F821CF"/>
    <w:rsid w:val="00F853EB"/>
    <w:rsid w:val="00FC274E"/>
    <w:rsid w:val="00FC74CF"/>
    <w:rsid w:val="00FD6E05"/>
    <w:rsid w:val="00FE4E3D"/>
    <w:rsid w:val="00FE7818"/>
    <w:rsid w:val="00FF63CE"/>
    <w:rsid w:val="10444B65"/>
    <w:rsid w:val="5BAFE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BFE47"/>
  <w15:docId w15:val="{41ECFE0A-2B3B-4A37-884B-458A200E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3938D3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DB4DC8-C8B0-42FB-986B-908F6E416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FFCFF-B8EA-4C55-B5E0-FE09D7DDD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72711-4468-4233-99BB-A8172F5D850B}">
  <ds:schemaRefs>
    <ds:schemaRef ds:uri="http://purl.org/dc/dcmitype/"/>
    <ds:schemaRef ds:uri="http://schemas.microsoft.com/office/2006/documentManagement/types"/>
    <ds:schemaRef ds:uri="edd707c4-89bf-486f-adf0-5d351e5faa98"/>
    <ds:schemaRef ds:uri="http://schemas.microsoft.com/office/infopath/2007/PartnerControls"/>
    <ds:schemaRef ds:uri="http://purl.org/dc/elements/1.1/"/>
    <ds:schemaRef ds:uri="http://purl.org/dc/terms/"/>
    <ds:schemaRef ds:uri="eceba0e2-b42c-4a8d-b505-0c1fe0f5698e"/>
    <ds:schemaRef ds:uri="http://schemas.openxmlformats.org/package/2006/metadata/core-properties"/>
    <ds:schemaRef ds:uri="279731a2-5271-429d-9fd5-2c27c1f29d58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0</TotalTime>
  <Pages>1</Pages>
  <Words>170</Words>
  <Characters>807</Characters>
  <Application>Microsoft Office Word</Application>
  <DocSecurity>0</DocSecurity>
  <Lines>6</Lines>
  <Paragraphs>1</Paragraphs>
  <ScaleCrop>false</ScaleCrop>
  <Company>Innovative Interfaces,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3</cp:revision>
  <cp:lastPrinted>2004-08-09T21:49:00Z</cp:lastPrinted>
  <dcterms:created xsi:type="dcterms:W3CDTF">2025-08-28T15:26:00Z</dcterms:created>
  <dcterms:modified xsi:type="dcterms:W3CDTF">2025-09-16T15:29:00Z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4cdba9ea-9b74-418c-be33-9ddfa7e16e95</vt:lpwstr>
  </property>
  <property fmtid="{D5CDD505-2E9C-101B-9397-08002B2CF9AE}" pid="10" name="ITLCPublicURL">
    <vt:lpwstr>, </vt:lpwstr>
  </property>
  <property fmtid="{D5CDD505-2E9C-101B-9397-08002B2CF9AE}" pid="11" name="LinksupdatedforPQ">
    <vt:bool>true</vt:bool>
  </property>
  <property fmtid="{D5CDD505-2E9C-101B-9397-08002B2CF9AE}" pid="12" name="PostedonLibGuide?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